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9F" w:rsidRDefault="0008789F">
      <w:pPr>
        <w:rPr>
          <w:sz w:val="25"/>
        </w:rPr>
      </w:pPr>
    </w:p>
    <w:p w:rsidR="008B3DC0" w:rsidRPr="008B3DC0" w:rsidRDefault="008B3DC0" w:rsidP="008B3DC0">
      <w:pPr>
        <w:pStyle w:val="Corpodetexto"/>
        <w:spacing w:before="132"/>
        <w:ind w:left="381"/>
        <w:jc w:val="center"/>
        <w:rPr>
          <w:b/>
          <w:bCs/>
        </w:rPr>
      </w:pPr>
      <w:r w:rsidRPr="008B3DC0">
        <w:rPr>
          <w:b/>
          <w:bCs/>
        </w:rPr>
        <w:t>FICHA DE INSCRIÇÃO</w:t>
      </w:r>
    </w:p>
    <w:p w:rsidR="008B3DC0" w:rsidRDefault="008B3DC0" w:rsidP="008B3DC0">
      <w:pPr>
        <w:pStyle w:val="Corpodetexto"/>
        <w:rPr>
          <w:sz w:val="20"/>
        </w:rPr>
      </w:pPr>
    </w:p>
    <w:p w:rsidR="008B3DC0" w:rsidRDefault="008B3DC0" w:rsidP="008B3DC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1"/>
      </w:tblGrid>
      <w:tr w:rsidR="008B3DC0" w:rsidTr="00E65740">
        <w:trPr>
          <w:trHeight w:val="414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B3DC0" w:rsidTr="00E65740">
        <w:trPr>
          <w:trHeight w:val="414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tabs>
                <w:tab w:val="left" w:pos="3167"/>
                <w:tab w:val="left" w:pos="74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  <w:tr w:rsidR="008B3DC0" w:rsidTr="00E65740">
        <w:trPr>
          <w:trHeight w:val="412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Prontuário:</w:t>
            </w:r>
          </w:p>
        </w:tc>
      </w:tr>
      <w:tr w:rsidR="008B3DC0" w:rsidTr="00E65740">
        <w:trPr>
          <w:trHeight w:val="414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B3DC0" w:rsidTr="00E65740">
        <w:trPr>
          <w:trHeight w:val="414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Data de ingresso no IFSP Câmpus Avaré:</w:t>
            </w:r>
          </w:p>
        </w:tc>
      </w:tr>
      <w:tr w:rsidR="008B3DC0" w:rsidTr="00E65740">
        <w:trPr>
          <w:trHeight w:val="412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8B3DC0" w:rsidTr="00E65740">
        <w:trPr>
          <w:trHeight w:val="3726"/>
        </w:trPr>
        <w:tc>
          <w:tcPr>
            <w:tcW w:w="9041" w:type="dxa"/>
          </w:tcPr>
          <w:p w:rsidR="008B3DC0" w:rsidRDefault="008B3DC0" w:rsidP="00E65740">
            <w:pPr>
              <w:pStyle w:val="TableParagraph"/>
              <w:ind w:left="0"/>
              <w:rPr>
                <w:sz w:val="24"/>
              </w:rPr>
            </w:pPr>
          </w:p>
          <w:p w:rsidR="008B3DC0" w:rsidRDefault="008B3DC0" w:rsidP="00E65740">
            <w:pPr>
              <w:pStyle w:val="TableParagraph"/>
              <w:ind w:left="0"/>
              <w:rPr>
                <w:sz w:val="24"/>
              </w:rPr>
            </w:pPr>
          </w:p>
          <w:p w:rsidR="008B3DC0" w:rsidRDefault="008B3DC0" w:rsidP="00E6574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B3DC0" w:rsidRDefault="008B3DC0" w:rsidP="00E65740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Afirmo estar ciente das regras e prazos estabelecidos no Edital </w:t>
            </w:r>
            <w:r w:rsidRPr="008B3DC0">
              <w:rPr>
                <w:b/>
                <w:sz w:val="24"/>
              </w:rPr>
              <w:t>Nº 0016/2020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que regula este processo eleitoral, assim como das próprias exigências da Instrução Normativa nº02/PRE de 26 de março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8B3DC0" w:rsidRDefault="008B3DC0" w:rsidP="00E65740">
            <w:pPr>
              <w:pStyle w:val="TableParagraph"/>
              <w:ind w:left="0"/>
              <w:rPr>
                <w:sz w:val="24"/>
              </w:rPr>
            </w:pPr>
          </w:p>
          <w:p w:rsidR="008B3DC0" w:rsidRDefault="008B3DC0" w:rsidP="00E65740">
            <w:pPr>
              <w:pStyle w:val="TableParagraph"/>
              <w:ind w:left="0"/>
              <w:rPr>
                <w:sz w:val="24"/>
              </w:rPr>
            </w:pPr>
          </w:p>
          <w:p w:rsidR="008B3DC0" w:rsidRDefault="008B3DC0" w:rsidP="00E6574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B3DC0" w:rsidRDefault="008B3DC0" w:rsidP="00E65740">
            <w:pPr>
              <w:pStyle w:val="TableParagraph"/>
              <w:tabs>
                <w:tab w:val="left" w:pos="1046"/>
                <w:tab w:val="left" w:pos="1473"/>
                <w:tab w:val="left" w:pos="2195"/>
              </w:tabs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B3DC0" w:rsidRDefault="008B3DC0" w:rsidP="00E65740">
            <w:pPr>
              <w:pStyle w:val="TableParagraph"/>
              <w:spacing w:before="137"/>
              <w:ind w:left="6107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</w:tbl>
    <w:p w:rsidR="008B3DC0" w:rsidRPr="008B3DC0" w:rsidRDefault="008B3DC0" w:rsidP="008B3DC0">
      <w:pPr>
        <w:tabs>
          <w:tab w:val="center" w:pos="4640"/>
        </w:tabs>
        <w:rPr>
          <w:sz w:val="25"/>
        </w:rPr>
        <w:sectPr w:rsidR="008B3DC0" w:rsidRPr="008B3DC0">
          <w:headerReference w:type="default" r:id="rId8"/>
          <w:pgSz w:w="11900" w:h="16840"/>
          <w:pgMar w:top="2780" w:right="1300" w:bottom="280" w:left="1320" w:header="314" w:footer="0" w:gutter="0"/>
          <w:cols w:space="720"/>
        </w:sectPr>
      </w:pPr>
      <w:bookmarkStart w:id="0" w:name="_GoBack"/>
      <w:bookmarkEnd w:id="0"/>
    </w:p>
    <w:p w:rsidR="008B3DC0" w:rsidRPr="008B3DC0" w:rsidRDefault="008B3DC0" w:rsidP="008B3DC0">
      <w:pPr>
        <w:tabs>
          <w:tab w:val="left" w:pos="7110"/>
        </w:tabs>
      </w:pPr>
    </w:p>
    <w:sectPr w:rsidR="008B3DC0" w:rsidRPr="008B3DC0">
      <w:pgSz w:w="11900" w:h="16840"/>
      <w:pgMar w:top="2780" w:right="1300" w:bottom="280" w:left="132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41" w:rsidRDefault="00870741">
      <w:r>
        <w:separator/>
      </w:r>
    </w:p>
  </w:endnote>
  <w:endnote w:type="continuationSeparator" w:id="0">
    <w:p w:rsidR="00870741" w:rsidRDefault="0087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41" w:rsidRDefault="00870741">
      <w:r>
        <w:separator/>
      </w:r>
    </w:p>
  </w:footnote>
  <w:footnote w:type="continuationSeparator" w:id="0">
    <w:p w:rsidR="00870741" w:rsidRDefault="0087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9F" w:rsidRDefault="000426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199638</wp:posOffset>
          </wp:positionV>
          <wp:extent cx="903731" cy="95097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731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AF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1130300</wp:posOffset>
              </wp:positionV>
              <wp:extent cx="3974465" cy="654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465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89F" w:rsidRDefault="000426C7">
                          <w:pPr>
                            <w:spacing w:before="19" w:line="183" w:lineRule="exact"/>
                            <w:ind w:left="2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SERVIÇO PÚBLICO FEDERAL</w:t>
                          </w:r>
                        </w:p>
                        <w:p w:rsidR="0008789F" w:rsidRDefault="000426C7">
                          <w:pPr>
                            <w:spacing w:line="183" w:lineRule="exact"/>
                            <w:ind w:left="2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 FEDERAL DE EDUCAÇÃO, CIÊNCIA E TECNOLOGIA DE SÃO PAULO</w:t>
                          </w:r>
                        </w:p>
                        <w:p w:rsidR="0008789F" w:rsidRDefault="000426C7">
                          <w:pPr>
                            <w:ind w:left="1102" w:right="1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Prof. Celso Ferreira da Silva, 1333 – Jardim</w:t>
                          </w:r>
                          <w:r>
                            <w:rPr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Europa 18.707-150 – Avaré 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</w:t>
                          </w:r>
                        </w:p>
                        <w:p w:rsidR="0008789F" w:rsidRDefault="000426C7">
                          <w:pPr>
                            <w:ind w:left="1" w:right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 (14)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8B3DC0">
                            <w:rPr>
                              <w:sz w:val="18"/>
                            </w:rPr>
                            <w:t>3731-0300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2pt;margin-top:89pt;width:312.95pt;height:5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" filled="f" stroked="f">
              <v:textbox inset="0,0,0,0">
                <w:txbxContent>
                  <w:p w:rsidR="0008789F" w:rsidRDefault="000426C7">
                    <w:pPr>
                      <w:spacing w:before="19" w:line="183" w:lineRule="exact"/>
                      <w:ind w:left="2" w:right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SERVIÇO PÚBLICO FEDERAL</w:t>
                    </w:r>
                  </w:p>
                  <w:p w:rsidR="0008789F" w:rsidRDefault="000426C7">
                    <w:pPr>
                      <w:spacing w:line="183" w:lineRule="exact"/>
                      <w:ind w:left="2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 FEDERAL DE EDUCAÇÃO, CIÊNCIA E TECNOLOGIA DE SÃO PAULO</w:t>
                    </w:r>
                  </w:p>
                  <w:p w:rsidR="0008789F" w:rsidRDefault="000426C7">
                    <w:pPr>
                      <w:ind w:left="1102" w:right="110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Prof. Celso Ferreira da Silva, 1333 – Jardim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Europa 18.707-150 – Avaré 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</w:t>
                    </w:r>
                  </w:p>
                  <w:p w:rsidR="0008789F" w:rsidRDefault="000426C7">
                    <w:pPr>
                      <w:ind w:left="1" w:right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 (14)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8B3DC0">
                      <w:rPr>
                        <w:sz w:val="18"/>
                      </w:rPr>
                      <w:t>3731-0300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37A"/>
    <w:multiLevelType w:val="hybridMultilevel"/>
    <w:tmpl w:val="A2B44A2E"/>
    <w:lvl w:ilvl="0" w:tplc="3C223CC2">
      <w:start w:val="1"/>
      <w:numFmt w:val="upperRoman"/>
      <w:lvlText w:val="%1."/>
      <w:lvlJc w:val="left"/>
      <w:pPr>
        <w:ind w:left="560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FF6FAC0">
      <w:numFmt w:val="bullet"/>
      <w:lvlText w:val="•"/>
      <w:lvlJc w:val="left"/>
      <w:pPr>
        <w:ind w:left="5606" w:hanging="214"/>
      </w:pPr>
      <w:rPr>
        <w:rFonts w:hint="default"/>
        <w:lang w:val="pt-PT" w:eastAsia="en-US" w:bidi="ar-SA"/>
      </w:rPr>
    </w:lvl>
    <w:lvl w:ilvl="2" w:tplc="1C34528E">
      <w:numFmt w:val="bullet"/>
      <w:lvlText w:val="•"/>
      <w:lvlJc w:val="left"/>
      <w:pPr>
        <w:ind w:left="6570" w:hanging="214"/>
      </w:pPr>
      <w:rPr>
        <w:rFonts w:hint="default"/>
        <w:lang w:val="pt-PT" w:eastAsia="en-US" w:bidi="ar-SA"/>
      </w:rPr>
    </w:lvl>
    <w:lvl w:ilvl="3" w:tplc="6554BFA2">
      <w:numFmt w:val="bullet"/>
      <w:lvlText w:val="•"/>
      <w:lvlJc w:val="left"/>
      <w:pPr>
        <w:ind w:left="7534" w:hanging="214"/>
      </w:pPr>
      <w:rPr>
        <w:rFonts w:hint="default"/>
        <w:lang w:val="pt-PT" w:eastAsia="en-US" w:bidi="ar-SA"/>
      </w:rPr>
    </w:lvl>
    <w:lvl w:ilvl="4" w:tplc="1F5C7E0E">
      <w:numFmt w:val="bullet"/>
      <w:lvlText w:val="•"/>
      <w:lvlJc w:val="left"/>
      <w:pPr>
        <w:ind w:left="8499" w:hanging="214"/>
      </w:pPr>
      <w:rPr>
        <w:rFonts w:hint="default"/>
        <w:lang w:val="pt-PT" w:eastAsia="en-US" w:bidi="ar-SA"/>
      </w:rPr>
    </w:lvl>
    <w:lvl w:ilvl="5" w:tplc="5FA6DAE0">
      <w:numFmt w:val="bullet"/>
      <w:lvlText w:val="•"/>
      <w:lvlJc w:val="left"/>
      <w:pPr>
        <w:ind w:left="9463" w:hanging="214"/>
      </w:pPr>
      <w:rPr>
        <w:rFonts w:hint="default"/>
        <w:lang w:val="pt-PT" w:eastAsia="en-US" w:bidi="ar-SA"/>
      </w:rPr>
    </w:lvl>
    <w:lvl w:ilvl="6" w:tplc="5D7CF5C0">
      <w:numFmt w:val="bullet"/>
      <w:lvlText w:val="•"/>
      <w:lvlJc w:val="left"/>
      <w:pPr>
        <w:ind w:left="10428" w:hanging="214"/>
      </w:pPr>
      <w:rPr>
        <w:rFonts w:hint="default"/>
        <w:lang w:val="pt-PT" w:eastAsia="en-US" w:bidi="ar-SA"/>
      </w:rPr>
    </w:lvl>
    <w:lvl w:ilvl="7" w:tplc="6296949A">
      <w:numFmt w:val="bullet"/>
      <w:lvlText w:val="•"/>
      <w:lvlJc w:val="left"/>
      <w:pPr>
        <w:ind w:left="11392" w:hanging="214"/>
      </w:pPr>
      <w:rPr>
        <w:rFonts w:hint="default"/>
        <w:lang w:val="pt-PT" w:eastAsia="en-US" w:bidi="ar-SA"/>
      </w:rPr>
    </w:lvl>
    <w:lvl w:ilvl="8" w:tplc="673AB24C">
      <w:numFmt w:val="bullet"/>
      <w:lvlText w:val="•"/>
      <w:lvlJc w:val="left"/>
      <w:pPr>
        <w:ind w:left="12357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7E4152E1"/>
    <w:multiLevelType w:val="hybridMultilevel"/>
    <w:tmpl w:val="98AC7EF0"/>
    <w:lvl w:ilvl="0" w:tplc="499C6860">
      <w:start w:val="2"/>
      <w:numFmt w:val="upperRoman"/>
      <w:lvlText w:val="%1."/>
      <w:lvlJc w:val="left"/>
      <w:pPr>
        <w:ind w:left="688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6B03496">
      <w:numFmt w:val="bullet"/>
      <w:lvlText w:val="•"/>
      <w:lvlJc w:val="left"/>
      <w:pPr>
        <w:ind w:left="1540" w:hanging="308"/>
      </w:pPr>
      <w:rPr>
        <w:rFonts w:hint="default"/>
        <w:lang w:val="pt-PT" w:eastAsia="en-US" w:bidi="ar-SA"/>
      </w:rPr>
    </w:lvl>
    <w:lvl w:ilvl="2" w:tplc="ADA2D458">
      <w:numFmt w:val="bullet"/>
      <w:lvlText w:val="•"/>
      <w:lvlJc w:val="left"/>
      <w:pPr>
        <w:ind w:left="2400" w:hanging="308"/>
      </w:pPr>
      <w:rPr>
        <w:rFonts w:hint="default"/>
        <w:lang w:val="pt-PT" w:eastAsia="en-US" w:bidi="ar-SA"/>
      </w:rPr>
    </w:lvl>
    <w:lvl w:ilvl="3" w:tplc="C67ACCD6">
      <w:numFmt w:val="bullet"/>
      <w:lvlText w:val="•"/>
      <w:lvlJc w:val="left"/>
      <w:pPr>
        <w:ind w:left="3260" w:hanging="308"/>
      </w:pPr>
      <w:rPr>
        <w:rFonts w:hint="default"/>
        <w:lang w:val="pt-PT" w:eastAsia="en-US" w:bidi="ar-SA"/>
      </w:rPr>
    </w:lvl>
    <w:lvl w:ilvl="4" w:tplc="CD0A974E">
      <w:numFmt w:val="bullet"/>
      <w:lvlText w:val="•"/>
      <w:lvlJc w:val="left"/>
      <w:pPr>
        <w:ind w:left="4120" w:hanging="308"/>
      </w:pPr>
      <w:rPr>
        <w:rFonts w:hint="default"/>
        <w:lang w:val="pt-PT" w:eastAsia="en-US" w:bidi="ar-SA"/>
      </w:rPr>
    </w:lvl>
    <w:lvl w:ilvl="5" w:tplc="333E52D6">
      <w:numFmt w:val="bullet"/>
      <w:lvlText w:val="•"/>
      <w:lvlJc w:val="left"/>
      <w:pPr>
        <w:ind w:left="4980" w:hanging="308"/>
      </w:pPr>
      <w:rPr>
        <w:rFonts w:hint="default"/>
        <w:lang w:val="pt-PT" w:eastAsia="en-US" w:bidi="ar-SA"/>
      </w:rPr>
    </w:lvl>
    <w:lvl w:ilvl="6" w:tplc="52D41AF6">
      <w:numFmt w:val="bullet"/>
      <w:lvlText w:val="•"/>
      <w:lvlJc w:val="left"/>
      <w:pPr>
        <w:ind w:left="5840" w:hanging="308"/>
      </w:pPr>
      <w:rPr>
        <w:rFonts w:hint="default"/>
        <w:lang w:val="pt-PT" w:eastAsia="en-US" w:bidi="ar-SA"/>
      </w:rPr>
    </w:lvl>
    <w:lvl w:ilvl="7" w:tplc="DA0EE8A2">
      <w:numFmt w:val="bullet"/>
      <w:lvlText w:val="•"/>
      <w:lvlJc w:val="left"/>
      <w:pPr>
        <w:ind w:left="6700" w:hanging="308"/>
      </w:pPr>
      <w:rPr>
        <w:rFonts w:hint="default"/>
        <w:lang w:val="pt-PT" w:eastAsia="en-US" w:bidi="ar-SA"/>
      </w:rPr>
    </w:lvl>
    <w:lvl w:ilvl="8" w:tplc="0CA45D0C">
      <w:numFmt w:val="bullet"/>
      <w:lvlText w:val="•"/>
      <w:lvlJc w:val="left"/>
      <w:pPr>
        <w:ind w:left="7560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7E462587"/>
    <w:multiLevelType w:val="hybridMultilevel"/>
    <w:tmpl w:val="DA34B942"/>
    <w:lvl w:ilvl="0" w:tplc="BB16EC08">
      <w:start w:val="4"/>
      <w:numFmt w:val="upperRoman"/>
      <w:lvlText w:val="%1."/>
      <w:lvlJc w:val="left"/>
      <w:pPr>
        <w:ind w:left="768" w:hanging="38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52AEB6C">
      <w:numFmt w:val="bullet"/>
      <w:lvlText w:val="•"/>
      <w:lvlJc w:val="left"/>
      <w:pPr>
        <w:ind w:left="1612" w:hanging="387"/>
      </w:pPr>
      <w:rPr>
        <w:rFonts w:hint="default"/>
        <w:lang w:val="pt-PT" w:eastAsia="en-US" w:bidi="ar-SA"/>
      </w:rPr>
    </w:lvl>
    <w:lvl w:ilvl="2" w:tplc="50C87418">
      <w:numFmt w:val="bullet"/>
      <w:lvlText w:val="•"/>
      <w:lvlJc w:val="left"/>
      <w:pPr>
        <w:ind w:left="2464" w:hanging="387"/>
      </w:pPr>
      <w:rPr>
        <w:rFonts w:hint="default"/>
        <w:lang w:val="pt-PT" w:eastAsia="en-US" w:bidi="ar-SA"/>
      </w:rPr>
    </w:lvl>
    <w:lvl w:ilvl="3" w:tplc="1E90EA9E">
      <w:numFmt w:val="bullet"/>
      <w:lvlText w:val="•"/>
      <w:lvlJc w:val="left"/>
      <w:pPr>
        <w:ind w:left="3316" w:hanging="387"/>
      </w:pPr>
      <w:rPr>
        <w:rFonts w:hint="default"/>
        <w:lang w:val="pt-PT" w:eastAsia="en-US" w:bidi="ar-SA"/>
      </w:rPr>
    </w:lvl>
    <w:lvl w:ilvl="4" w:tplc="5EC4DF56">
      <w:numFmt w:val="bullet"/>
      <w:lvlText w:val="•"/>
      <w:lvlJc w:val="left"/>
      <w:pPr>
        <w:ind w:left="4168" w:hanging="387"/>
      </w:pPr>
      <w:rPr>
        <w:rFonts w:hint="default"/>
        <w:lang w:val="pt-PT" w:eastAsia="en-US" w:bidi="ar-SA"/>
      </w:rPr>
    </w:lvl>
    <w:lvl w:ilvl="5" w:tplc="A4BC569E">
      <w:numFmt w:val="bullet"/>
      <w:lvlText w:val="•"/>
      <w:lvlJc w:val="left"/>
      <w:pPr>
        <w:ind w:left="5020" w:hanging="387"/>
      </w:pPr>
      <w:rPr>
        <w:rFonts w:hint="default"/>
        <w:lang w:val="pt-PT" w:eastAsia="en-US" w:bidi="ar-SA"/>
      </w:rPr>
    </w:lvl>
    <w:lvl w:ilvl="6" w:tplc="5330BF62">
      <w:numFmt w:val="bullet"/>
      <w:lvlText w:val="•"/>
      <w:lvlJc w:val="left"/>
      <w:pPr>
        <w:ind w:left="5872" w:hanging="387"/>
      </w:pPr>
      <w:rPr>
        <w:rFonts w:hint="default"/>
        <w:lang w:val="pt-PT" w:eastAsia="en-US" w:bidi="ar-SA"/>
      </w:rPr>
    </w:lvl>
    <w:lvl w:ilvl="7" w:tplc="AD1C758C">
      <w:numFmt w:val="bullet"/>
      <w:lvlText w:val="•"/>
      <w:lvlJc w:val="left"/>
      <w:pPr>
        <w:ind w:left="6724" w:hanging="387"/>
      </w:pPr>
      <w:rPr>
        <w:rFonts w:hint="default"/>
        <w:lang w:val="pt-PT" w:eastAsia="en-US" w:bidi="ar-SA"/>
      </w:rPr>
    </w:lvl>
    <w:lvl w:ilvl="8" w:tplc="F0DE22A8">
      <w:numFmt w:val="bullet"/>
      <w:lvlText w:val="•"/>
      <w:lvlJc w:val="left"/>
      <w:pPr>
        <w:ind w:left="7576" w:hanging="38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9F"/>
    <w:rsid w:val="000426C7"/>
    <w:rsid w:val="0008789F"/>
    <w:rsid w:val="00136AF6"/>
    <w:rsid w:val="001B61D5"/>
    <w:rsid w:val="001E3B51"/>
    <w:rsid w:val="001F42F8"/>
    <w:rsid w:val="002B7CF6"/>
    <w:rsid w:val="002D5573"/>
    <w:rsid w:val="005F4670"/>
    <w:rsid w:val="0063799E"/>
    <w:rsid w:val="0068321F"/>
    <w:rsid w:val="00870741"/>
    <w:rsid w:val="008B3DC0"/>
    <w:rsid w:val="00A72457"/>
    <w:rsid w:val="00E0495C"/>
    <w:rsid w:val="00F30685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281C"/>
  <w15:docId w15:val="{5F936318-AB66-46F5-8AE0-77B805E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88" w:hanging="3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8" w:hanging="38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E3B5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B5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7C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7CF6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B7CF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B3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DC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3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DC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4C7-446C-4B56-851F-FAE4B66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Colegiado de curso 2019 (2).docx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Colegiado de curso 2019 (2).docx</dc:title>
  <dc:creator>thiagomontebugnoli</dc:creator>
  <cp:lastModifiedBy>Talita</cp:lastModifiedBy>
  <cp:revision>9</cp:revision>
  <dcterms:created xsi:type="dcterms:W3CDTF">2020-08-19T20:21:00Z</dcterms:created>
  <dcterms:modified xsi:type="dcterms:W3CDTF">2020-08-26T13:13:00Z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2020-08-10T00:00:00Z</vt:filetime>
  </property>
</Properties>
</file>